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41D1" w14:textId="503F87CD" w:rsidR="002E1BB4" w:rsidRDefault="002E1BB4" w:rsidP="002E1BB4"/>
    <w:p w14:paraId="30499A8A" w14:textId="77777777" w:rsidR="00853766" w:rsidRDefault="00853766" w:rsidP="002E1BB4"/>
    <w:p w14:paraId="4041081E" w14:textId="1E7D8A26" w:rsidR="002E1BB4" w:rsidRDefault="003B257D" w:rsidP="002E1BB4">
      <w:pPr>
        <w:pStyle w:val="Title"/>
      </w:pPr>
      <w:r>
        <w:t>Joining Instructions</w:t>
      </w:r>
    </w:p>
    <w:p w14:paraId="51299A89" w14:textId="660B616C" w:rsidR="003B257D" w:rsidRDefault="003B257D" w:rsidP="0022331D"/>
    <w:p w14:paraId="363A0789" w14:textId="0FFEAE4E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Hi </w:t>
      </w:r>
      <w:r w:rsidRPr="0022331D">
        <w:rPr>
          <w:rFonts w:eastAsia="Times New Roman" w:cs="Open Sans"/>
          <w:b/>
          <w:color w:val="222222"/>
          <w:szCs w:val="24"/>
        </w:rPr>
        <w:t>[Insert Name]</w:t>
      </w:r>
      <w:r w:rsidRPr="0022331D">
        <w:rPr>
          <w:rFonts w:eastAsia="Times New Roman" w:cs="Open Sans"/>
          <w:color w:val="222222"/>
          <w:szCs w:val="24"/>
        </w:rPr>
        <w:t>,</w:t>
      </w:r>
    </w:p>
    <w:p w14:paraId="6B3FE3D7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D149D7A" w14:textId="566421B0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I am delighted to invite you to a </w:t>
      </w:r>
      <w:r w:rsidR="00ED520A">
        <w:rPr>
          <w:rFonts w:eastAsia="Times New Roman" w:cs="Open Sans"/>
          <w:bCs/>
          <w:color w:val="222222"/>
          <w:szCs w:val="24"/>
        </w:rPr>
        <w:t xml:space="preserve">Maximising Opportunities </w:t>
      </w:r>
      <w:r w:rsidRPr="0022331D">
        <w:rPr>
          <w:rFonts w:eastAsia="Times New Roman" w:cs="Open Sans"/>
          <w:color w:val="222222"/>
          <w:szCs w:val="24"/>
        </w:rPr>
        <w:t xml:space="preserve">Boost </w:t>
      </w:r>
      <w:r w:rsidR="00934B06">
        <w:rPr>
          <w:rFonts w:eastAsia="Times New Roman" w:cs="Open Sans"/>
          <w:color w:val="222222"/>
          <w:szCs w:val="24"/>
        </w:rPr>
        <w:t>W</w:t>
      </w:r>
      <w:r w:rsidRPr="0022331D">
        <w:rPr>
          <w:rFonts w:eastAsia="Times New Roman" w:cs="Open Sans"/>
          <w:color w:val="222222"/>
          <w:szCs w:val="24"/>
        </w:rPr>
        <w:t>orkshop on </w:t>
      </w:r>
      <w:r w:rsidRPr="0022331D">
        <w:rPr>
          <w:rFonts w:eastAsia="Times New Roman" w:cs="Open Sans"/>
          <w:b/>
          <w:bCs/>
          <w:color w:val="222222"/>
          <w:szCs w:val="24"/>
        </w:rPr>
        <w:t>[Date]</w:t>
      </w:r>
      <w:r w:rsidRPr="0022331D">
        <w:rPr>
          <w:rFonts w:eastAsia="Times New Roman" w:cs="Open Sans"/>
          <w:color w:val="222222"/>
          <w:szCs w:val="24"/>
        </w:rPr>
        <w:t> at </w:t>
      </w:r>
      <w:r w:rsidRPr="0022331D">
        <w:rPr>
          <w:rFonts w:eastAsia="Times New Roman" w:cs="Open Sans"/>
          <w:b/>
          <w:bCs/>
          <w:color w:val="222222"/>
          <w:szCs w:val="24"/>
        </w:rPr>
        <w:t>[Time]</w:t>
      </w:r>
      <w:r w:rsidRPr="0022331D">
        <w:rPr>
          <w:rFonts w:eastAsia="Times New Roman" w:cs="Open Sans"/>
          <w:color w:val="222222"/>
          <w:szCs w:val="24"/>
        </w:rPr>
        <w:t> in </w:t>
      </w:r>
      <w:r w:rsidRPr="0022331D">
        <w:rPr>
          <w:rFonts w:eastAsia="Times New Roman" w:cs="Open Sans"/>
          <w:b/>
          <w:bCs/>
          <w:color w:val="222222"/>
          <w:szCs w:val="24"/>
        </w:rPr>
        <w:t>[Venue/Location].</w:t>
      </w:r>
    </w:p>
    <w:p w14:paraId="6AEA1A39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31FCF2CC" w14:textId="77777777" w:rsidR="003B257D" w:rsidRPr="00ED520A" w:rsidRDefault="003B257D" w:rsidP="0022331D">
      <w:pPr>
        <w:rPr>
          <w:rFonts w:eastAsia="Times New Roman" w:cs="Open Sans"/>
          <w:b/>
          <w:color w:val="222222"/>
          <w:szCs w:val="24"/>
        </w:rPr>
      </w:pPr>
      <w:r w:rsidRPr="00ED520A">
        <w:rPr>
          <w:rFonts w:eastAsia="Times New Roman" w:cs="Open Sans"/>
          <w:b/>
          <w:color w:val="222222"/>
          <w:szCs w:val="24"/>
        </w:rPr>
        <w:t>The workshop will last </w:t>
      </w:r>
      <w:r w:rsidRPr="00ED520A">
        <w:rPr>
          <w:rFonts w:eastAsia="Times New Roman" w:cs="Open Sans"/>
          <w:b/>
          <w:bCs/>
          <w:color w:val="222222"/>
          <w:szCs w:val="24"/>
        </w:rPr>
        <w:t>[xx mins] </w:t>
      </w:r>
      <w:r w:rsidRPr="00ED520A">
        <w:rPr>
          <w:rFonts w:eastAsia="Times New Roman" w:cs="Open Sans"/>
          <w:b/>
          <w:color w:val="222222"/>
          <w:szCs w:val="24"/>
        </w:rPr>
        <w:t>and we will cover the following topics:</w:t>
      </w:r>
    </w:p>
    <w:p w14:paraId="4FFB39C6" w14:textId="4ED85AA5" w:rsidR="003B257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2F10E7A7" w14:textId="27102B13" w:rsidR="0022331D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Options for organic growth: Ansoff Matrix</w:t>
      </w:r>
    </w:p>
    <w:p w14:paraId="32513C2A" w14:textId="1EED8EE3" w:rsidR="00AB5877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The importance of cross-selling and upselling</w:t>
      </w:r>
    </w:p>
    <w:p w14:paraId="1A8F646C" w14:textId="0DBD4EFB" w:rsidR="00AB5877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Our ‘Duty of Care’</w:t>
      </w:r>
    </w:p>
    <w:p w14:paraId="328BA9CF" w14:textId="241EEBEA" w:rsidR="00AB5877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Our products and services</w:t>
      </w:r>
    </w:p>
    <w:p w14:paraId="514D3577" w14:textId="79177981" w:rsidR="00AB5877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The steps to effective cross-selling </w:t>
      </w:r>
    </w:p>
    <w:p w14:paraId="149D5323" w14:textId="05F52386" w:rsidR="00AB5877" w:rsidRPr="0022331D" w:rsidRDefault="00AB5877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How we can maximise opportunities </w:t>
      </w:r>
      <w:bookmarkStart w:id="0" w:name="_GoBack"/>
      <w:bookmarkEnd w:id="0"/>
    </w:p>
    <w:p w14:paraId="5FBD8253" w14:textId="77777777" w:rsidR="0022331D" w:rsidRPr="0022331D" w:rsidRDefault="0022331D" w:rsidP="0022331D">
      <w:pPr>
        <w:rPr>
          <w:rFonts w:eastAsia="Times New Roman" w:cs="Open Sans"/>
          <w:b/>
          <w:bCs/>
          <w:color w:val="222222"/>
          <w:sz w:val="22"/>
          <w:szCs w:val="22"/>
        </w:rPr>
      </w:pPr>
    </w:p>
    <w:p w14:paraId="3FA2C7C4" w14:textId="14579468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You will need a notepad and pen for the session. </w:t>
      </w:r>
    </w:p>
    <w:p w14:paraId="599D36CA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</w:p>
    <w:p w14:paraId="3267200A" w14:textId="62D67D99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Please let me know if you have any questions.</w:t>
      </w:r>
    </w:p>
    <w:p w14:paraId="3944F31B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252F13A0" w14:textId="525D992C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Regards,</w:t>
      </w:r>
    </w:p>
    <w:p w14:paraId="1A10992D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9D101BB" w14:textId="500E5EF4" w:rsidR="003B257D" w:rsidRPr="0022331D" w:rsidRDefault="003B257D" w:rsidP="0022331D">
      <w:pPr>
        <w:rPr>
          <w:rFonts w:eastAsia="Times New Roman" w:cs="Open Sans"/>
          <w:b/>
          <w:color w:val="222222"/>
          <w:szCs w:val="24"/>
        </w:rPr>
      </w:pPr>
      <w:r w:rsidRPr="0022331D">
        <w:rPr>
          <w:rFonts w:eastAsia="Times New Roman" w:cs="Open Sans"/>
          <w:b/>
          <w:color w:val="222222"/>
          <w:szCs w:val="24"/>
        </w:rPr>
        <w:t>[Facilitator Name]</w:t>
      </w:r>
    </w:p>
    <w:p w14:paraId="5DA5561B" w14:textId="77777777" w:rsidR="003B257D" w:rsidRDefault="003B257D" w:rsidP="003B257D"/>
    <w:p w14:paraId="43B83A4E" w14:textId="77777777" w:rsidR="003B257D" w:rsidRPr="003B257D" w:rsidRDefault="003B257D" w:rsidP="003B257D"/>
    <w:p w14:paraId="31550E15" w14:textId="5783601F" w:rsidR="007D7CB3" w:rsidRDefault="007D7CB3" w:rsidP="007D7CB3"/>
    <w:sectPr w:rsidR="007D7CB3" w:rsidSect="00597443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C16B" w14:textId="77777777" w:rsidR="00DC0F91" w:rsidRDefault="00DC0F91" w:rsidP="002E1BB4">
      <w:pPr>
        <w:spacing w:line="240" w:lineRule="auto"/>
      </w:pPr>
      <w:r>
        <w:separator/>
      </w:r>
    </w:p>
  </w:endnote>
  <w:endnote w:type="continuationSeparator" w:id="0">
    <w:p w14:paraId="3BA6E229" w14:textId="77777777" w:rsidR="00DC0F91" w:rsidRDefault="00DC0F91" w:rsidP="002E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D1B0" w14:textId="38E81089" w:rsidR="00597443" w:rsidRDefault="00597443">
    <w:pPr>
      <w:pStyle w:val="Footer"/>
    </w:pPr>
    <w:r>
      <w:t>BOOST Workshops created by Zing365 | www.zing365.co.uk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E0A1" w14:textId="77777777" w:rsidR="00DC0F91" w:rsidRDefault="00DC0F91" w:rsidP="002E1BB4">
      <w:pPr>
        <w:spacing w:line="240" w:lineRule="auto"/>
      </w:pPr>
      <w:r>
        <w:separator/>
      </w:r>
    </w:p>
  </w:footnote>
  <w:footnote w:type="continuationSeparator" w:id="0">
    <w:p w14:paraId="7A293006" w14:textId="77777777" w:rsidR="00DC0F91" w:rsidRDefault="00DC0F91" w:rsidP="002E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6943" w14:textId="5841A8AB" w:rsidR="002E1BB4" w:rsidRDefault="008452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D65BED" wp14:editId="6D6B1324">
          <wp:simplePos x="0" y="0"/>
          <wp:positionH relativeFrom="column">
            <wp:posOffset>4416620</wp:posOffset>
          </wp:positionH>
          <wp:positionV relativeFrom="paragraph">
            <wp:posOffset>-132422</wp:posOffset>
          </wp:positionV>
          <wp:extent cx="2175510" cy="584200"/>
          <wp:effectExtent l="0" t="0" r="0" b="0"/>
          <wp:wrapTight wrapText="bothSides">
            <wp:wrapPolygon edited="0">
              <wp:start x="5674" y="0"/>
              <wp:lineTo x="504" y="939"/>
              <wp:lineTo x="0" y="1409"/>
              <wp:lineTo x="504" y="8452"/>
              <wp:lineTo x="504" y="19722"/>
              <wp:lineTo x="1261" y="20191"/>
              <wp:lineTo x="5800" y="21130"/>
              <wp:lineTo x="12231" y="21130"/>
              <wp:lineTo x="18032" y="20191"/>
              <wp:lineTo x="19923" y="19252"/>
              <wp:lineTo x="19671" y="8452"/>
              <wp:lineTo x="21436" y="5165"/>
              <wp:lineTo x="21184" y="939"/>
              <wp:lineTo x="12357" y="0"/>
              <wp:lineTo x="56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ST-print-tran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20A">
      <w:rPr>
        <w:noProof/>
        <w:lang w:val="en-US"/>
      </w:rPr>
      <w:t>MAXIMISING OPPORTUNITIES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E8B"/>
    <w:multiLevelType w:val="hybridMultilevel"/>
    <w:tmpl w:val="FA84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7DA"/>
    <w:multiLevelType w:val="hybridMultilevel"/>
    <w:tmpl w:val="4D7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91D"/>
    <w:multiLevelType w:val="multilevel"/>
    <w:tmpl w:val="B97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4"/>
    <w:rsid w:val="0022331D"/>
    <w:rsid w:val="00250003"/>
    <w:rsid w:val="002E1BB4"/>
    <w:rsid w:val="003B257D"/>
    <w:rsid w:val="003C7E78"/>
    <w:rsid w:val="003E4A42"/>
    <w:rsid w:val="00445700"/>
    <w:rsid w:val="00562E35"/>
    <w:rsid w:val="00597443"/>
    <w:rsid w:val="007D7CB3"/>
    <w:rsid w:val="008452A3"/>
    <w:rsid w:val="00853766"/>
    <w:rsid w:val="008B7D78"/>
    <w:rsid w:val="00904E45"/>
    <w:rsid w:val="00934B06"/>
    <w:rsid w:val="0099774C"/>
    <w:rsid w:val="009A0386"/>
    <w:rsid w:val="00A06363"/>
    <w:rsid w:val="00AB5877"/>
    <w:rsid w:val="00B13F53"/>
    <w:rsid w:val="00C776E2"/>
    <w:rsid w:val="00CB734E"/>
    <w:rsid w:val="00D974A8"/>
    <w:rsid w:val="00DC0F91"/>
    <w:rsid w:val="00ED520A"/>
    <w:rsid w:val="00F52BB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7D86"/>
  <w15:docId w15:val="{F0CA1C23-ED48-DD4B-A3E1-0E2FA73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03"/>
    <w:pPr>
      <w:spacing w:line="276" w:lineRule="auto"/>
    </w:pPr>
    <w:rPr>
      <w:rFonts w:ascii="Open Sans" w:eastAsiaTheme="minorEastAsia" w:hAnsi="Open San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03"/>
    <w:pPr>
      <w:pBdr>
        <w:top w:val="single" w:sz="24" w:space="0" w:color="EF8A33" w:themeColor="accent1"/>
        <w:left w:val="single" w:sz="24" w:space="0" w:color="EF8A33" w:themeColor="accent1"/>
        <w:bottom w:val="single" w:sz="24" w:space="0" w:color="EF8A33" w:themeColor="accent1"/>
        <w:right w:val="single" w:sz="24" w:space="0" w:color="EF8A33" w:themeColor="accent1"/>
      </w:pBdr>
      <w:shd w:val="clear" w:color="auto" w:fill="EF8A33" w:themeFill="accent1"/>
      <w:outlineLvl w:val="0"/>
    </w:pPr>
    <w:rPr>
      <w:rFonts w:ascii="Roboto Slab" w:eastAsiaTheme="minorHAnsi" w:hAnsi="Roboto Slab"/>
      <w:b/>
      <w:bCs/>
      <w: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03"/>
    <w:pPr>
      <w:keepNext/>
      <w:keepLines/>
      <w:spacing w:before="40"/>
      <w:outlineLvl w:val="1"/>
    </w:pPr>
    <w:rPr>
      <w:rFonts w:eastAsiaTheme="majorEastAsia" w:cstheme="majorBidi"/>
      <w:color w:val="C9650F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BB4"/>
    <w:rPr>
      <w:rFonts w:ascii="Roboto Slab" w:eastAsiaTheme="minorHAnsi" w:hAnsi="Roboto Slab"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B4"/>
    <w:rPr>
      <w:rFonts w:ascii="Roboto Slab" w:hAnsi="Roboto Slab"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3"/>
    <w:pPr>
      <w:spacing w:after="1000"/>
    </w:pPr>
    <w:rPr>
      <w:rFonts w:ascii="Roboto Slab" w:eastAsiaTheme="minorHAnsi" w:hAnsi="Roboto Slab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03"/>
    <w:rPr>
      <w:rFonts w:ascii="Roboto Slab" w:hAnsi="Roboto Slab"/>
      <w:caps/>
      <w:color w:val="595959" w:themeColor="text1" w:themeTint="A6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50003"/>
    <w:rPr>
      <w:rFonts w:ascii="Roboto Slab" w:hAnsi="Roboto Slab"/>
      <w:b/>
      <w:bCs/>
      <w:caps/>
      <w:color w:val="FFFFFF" w:themeColor="background1"/>
      <w:spacing w:val="15"/>
      <w:shd w:val="clear" w:color="auto" w:fill="EF8A33" w:themeFill="accent1"/>
    </w:rPr>
  </w:style>
  <w:style w:type="paragraph" w:styleId="NoSpacing">
    <w:name w:val="No Spacing"/>
    <w:uiPriority w:val="1"/>
    <w:qFormat/>
    <w:rsid w:val="00250003"/>
    <w:rPr>
      <w:rFonts w:ascii="Open Sans" w:eastAsiaTheme="minorEastAsia" w:hAnsi="Open Sans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03"/>
    <w:rPr>
      <w:rFonts w:ascii="Open Sans" w:eastAsiaTheme="majorEastAsia" w:hAnsi="Open Sans" w:cstheme="majorBidi"/>
      <w:color w:val="C9650F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50003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0003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250003"/>
    <w:rPr>
      <w:rFonts w:ascii="Open Sans" w:hAnsi="Open Sans"/>
      <w:i/>
      <w:iCs/>
      <w:color w:val="EF8A33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00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003"/>
    <w:rPr>
      <w:rFonts w:ascii="Open Sans" w:eastAsiaTheme="minorEastAsia" w:hAnsi="Open Sans"/>
      <w:i/>
      <w:iCs/>
      <w:color w:val="404040" w:themeColor="text1" w:themeTint="BF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3"/>
    <w:pPr>
      <w:pBdr>
        <w:top w:val="single" w:sz="4" w:space="10" w:color="EF8A33" w:themeColor="accent1"/>
        <w:bottom w:val="single" w:sz="4" w:space="10" w:color="EF8A33" w:themeColor="accent1"/>
      </w:pBdr>
      <w:spacing w:before="360" w:after="360"/>
      <w:ind w:left="864" w:right="864"/>
      <w:jc w:val="center"/>
    </w:pPr>
    <w:rPr>
      <w:i/>
      <w:iCs/>
      <w:color w:val="EF8A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3"/>
    <w:rPr>
      <w:rFonts w:ascii="Open Sans" w:eastAsiaTheme="minorEastAsia" w:hAnsi="Open Sans"/>
      <w:i/>
      <w:iCs/>
      <w:color w:val="EF8A33" w:themeColor="accent1"/>
      <w:szCs w:val="20"/>
    </w:rPr>
  </w:style>
  <w:style w:type="character" w:styleId="SubtleReference">
    <w:name w:val="Subtle Reference"/>
    <w:basedOn w:val="DefaultParagraphFont"/>
    <w:uiPriority w:val="31"/>
    <w:qFormat/>
    <w:rsid w:val="00250003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50003"/>
    <w:rPr>
      <w:rFonts w:ascii="Open Sans" w:hAnsi="Open Sans"/>
      <w:b/>
      <w:bCs/>
      <w:smallCaps/>
      <w:color w:val="EF8A3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50003"/>
    <w:rPr>
      <w:rFonts w:ascii="Open Sans" w:hAnsi="Open Sa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B4"/>
    <w:rPr>
      <w:rFonts w:ascii="Open Sans" w:eastAsiaTheme="minorEastAsia" w:hAnsi="Open Sans"/>
      <w:szCs w:val="26"/>
    </w:rPr>
  </w:style>
  <w:style w:type="paragraph" w:styleId="Footer">
    <w:name w:val="footer"/>
    <w:basedOn w:val="Normal"/>
    <w:link w:val="Foot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B4"/>
    <w:rPr>
      <w:rFonts w:ascii="Open Sans" w:eastAsiaTheme="minorEastAsia" w:hAnsi="Open Sans"/>
      <w:szCs w:val="26"/>
    </w:rPr>
  </w:style>
  <w:style w:type="paragraph" w:customStyle="1" w:styleId="m-6580405230328112015msolistparagraph">
    <w:name w:val="m_-6580405230328112015msolistparagraph"/>
    <w:basedOn w:val="Normal"/>
    <w:rsid w:val="003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OST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F8A33"/>
      </a:accent1>
      <a:accent2>
        <a:srgbClr val="E16230"/>
      </a:accent2>
      <a:accent3>
        <a:srgbClr val="F0C330"/>
      </a:accent3>
      <a:accent4>
        <a:srgbClr val="EF8A33"/>
      </a:accent4>
      <a:accent5>
        <a:srgbClr val="EF8A33"/>
      </a:accent5>
      <a:accent6>
        <a:srgbClr val="F0C330"/>
      </a:accent6>
      <a:hlink>
        <a:srgbClr val="EF8A33"/>
      </a:hlink>
      <a:folHlink>
        <a:srgbClr val="F0C3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407C9-1180-9F45-B821-EC2DD61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Crofts</dc:creator>
  <cp:keywords/>
  <dc:description/>
  <cp:lastModifiedBy>Marilyn Crofts</cp:lastModifiedBy>
  <cp:revision>2</cp:revision>
  <dcterms:created xsi:type="dcterms:W3CDTF">2019-02-21T12:22:00Z</dcterms:created>
  <dcterms:modified xsi:type="dcterms:W3CDTF">2019-02-21T12:22:00Z</dcterms:modified>
</cp:coreProperties>
</file>